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200"/>
        <w:jc w:val="center"/>
      </w:pPr>
      <w:r>
        <w:rPr>
          <w:rFonts w:ascii="Arial" w:cs="Arial" w:eastAsia="Arial" w:hAnsi="Arial"/>
          <w:b/>
          <w:bCs/>
          <w:color w:val="BF360C"/>
          <w:sz w:val="36"/>
          <w:szCs w:val="36"/>
        </w:rPr>
        <w:t xml:space="preserve">🚚  FLEET TRUCK MAINTENANCE RECORD</w:t>
      </w:r>
    </w:p>
    <w:p>
      <w:pPr>
        <w:spacing w:after="200" w:before="60"/>
        <w:jc w:val="center"/>
      </w:pPr>
      <w:r>
        <w:rPr>
          <w:rFonts w:ascii="Arial" w:cs="Arial" w:eastAsia="Arial" w:hAnsi="Arial"/>
          <w:i/>
          <w:iCs/>
          <w:color w:val="E65100"/>
          <w:sz w:val="20"/>
          <w:szCs w:val="20"/>
        </w:rPr>
        <w:t xml:space="preserve">Monthly maintenance &amp; service tracking for fleet managers</w:t>
      </w:r>
    </w:p>
    <w:p>
      <w:pPr>
        <w:pBdr>
          <w:bottom w:val="single" w:color="E65100" w:sz="8" w:space="1"/>
        </w:pBdr>
        <w:spacing w:after="120" w:before="120"/>
      </w:pPr>
    </w:p>
    <w:p>
      <w:pPr>
        <w:spacing w:after="6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3120"/>
            <w:tcBorders>
              <w:top w:val="single" w:color="E65100" w:sz="4"/>
              <w:left w:val="single" w:color="E65100" w:sz="4"/>
              <w:bottom w:val="single" w:color="E65100" w:sz="4"/>
              <w:right w:val="single" w:color="E65100" w:sz="4"/>
            </w:tcBorders>
            <w:shd w:fill="FFF3E0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Unit #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</w:t>
            </w:r>
          </w:p>
        </w:tc>
        <w:tc>
          <w:tcPr>
            <w:tcW w:type="dxa" w:w="3120"/>
            <w:tcBorders>
              <w:top w:val="single" w:color="E65100" w:sz="4"/>
              <w:left w:val="single" w:color="E65100" w:sz="4"/>
              <w:bottom w:val="single" w:color="E65100" w:sz="4"/>
              <w:right w:val="single" w:color="E65100" w:sz="4"/>
            </w:tcBorders>
            <w:shd w:fill="FFF3E0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Make/Model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</w:t>
            </w:r>
          </w:p>
        </w:tc>
        <w:tc>
          <w:tcPr>
            <w:tcW w:type="dxa" w:w="3120"/>
            <w:tcBorders>
              <w:top w:val="single" w:color="E65100" w:sz="4"/>
              <w:left w:val="single" w:color="E65100" w:sz="4"/>
              <w:bottom w:val="single" w:color="E65100" w:sz="4"/>
              <w:right w:val="single" w:color="E65100" w:sz="4"/>
            </w:tcBorders>
            <w:shd w:fill="FFF3E0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Year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</w:t>
            </w:r>
          </w:p>
        </w:tc>
        <w:tc>
          <w:tcPr>
            <w:tcW w:type="dxa" w:w="3120"/>
            <w:tcBorders>
              <w:top w:val="single" w:color="E65100" w:sz="4"/>
              <w:left w:val="single" w:color="E65100" w:sz="4"/>
              <w:bottom w:val="single" w:color="E65100" w:sz="4"/>
              <w:right w:val="single" w:color="E65100" w:sz="4"/>
            </w:tcBorders>
            <w:shd w:fill="FFF3E0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E65100"/>
                <w:sz w:val="18"/>
                <w:szCs w:val="18"/>
              </w:rPr>
              <w:t xml:space="preserve">VIN (last 6)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</w:t>
            </w:r>
          </w:p>
        </w:tc>
      </w:tr>
    </w:tbl>
    <w:p>
      <w:pPr>
        <w:spacing w:after="4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65100" w:sz="4"/>
              <w:left w:val="single" w:color="E65100" w:sz="4"/>
              <w:bottom w:val="single" w:color="E65100" w:sz="4"/>
              <w:right w:val="single" w:color="E65100" w:sz="4"/>
            </w:tcBorders>
            <w:shd w:fill="E65100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📅  MONTHLY CHECKS (Every 1,000 miles)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Engine oil level &amp; condition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Coolant level &amp; visible leaks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Tire pressure all axles (+ spare)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Brake lights, headlights, markers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Wiper blades &amp; fluid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DEF level (diesel only)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GPS/telematics device active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65100" w:sz="4"/>
              <w:left w:val="single" w:color="E65100" w:sz="4"/>
              <w:bottom w:val="single" w:color="E65100" w:sz="4"/>
              <w:right w:val="single" w:color="E65100" w:sz="4"/>
            </w:tcBorders>
            <w:shd w:fill="E65100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🔩  QUARTERLY SERVICE (Every 5,000–7,500 miles)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Oil &amp; filter change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Air filter inspection / replacement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Fuel filter (diesel trucks)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Tire rotation &amp; alignment check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brake pads &amp; rotors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battery &amp; connections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Lubricate chassis fittings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suspension &amp; bushings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65100" w:sz="4"/>
              <w:left w:val="single" w:color="E65100" w:sz="4"/>
              <w:bottom w:val="single" w:color="E65100" w:sz="4"/>
              <w:right w:val="single" w:color="E65100" w:sz="4"/>
            </w:tcBorders>
            <w:shd w:fill="E65100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🏗️  SEMI-ANNUAL / ANNUAL (Every 15,000–30,000 miles)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Transmission fluid service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Differential / transfer case fluid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Coolant flush &amp; fill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Brake fluid replacement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Spark plugs (gas) / injectors check (diesel)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Full DOT inspection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Exhaust system inspection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Cab &amp; bed structural inspection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65100" w:sz="4"/>
              <w:left w:val="single" w:color="E65100" w:sz="4"/>
              <w:bottom w:val="single" w:color="E65100" w:sz="4"/>
              <w:right w:val="single" w:color="E65100" w:sz="4"/>
            </w:tcBorders>
            <w:shd w:fill="E65100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📊  FLEET METRICS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Truck Unit #: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Current mileage: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Last full service: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Next service due: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DOT inspection due: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Service by (shop/tech):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80"/>
      </w:pPr>
    </w:p>
    <w:p>
      <w:pPr>
        <w:spacing w:after="80" w:before="200"/>
        <w:jc w:val="center"/>
      </w:pPr>
      <w:r>
        <w:rPr>
          <w:rFonts w:ascii="Arial" w:cs="Arial" w:eastAsia="Arial" w:hAnsi="Arial"/>
          <w:i/>
          <w:iCs/>
          <w:color w:val="E65100"/>
          <w:sz w:val="16"/>
          <w:szCs w:val="16"/>
        </w:rPr>
        <w:t xml:space="preserve">Fleet maintenance records are required for DOT compliance and asset management.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2026-05-24T14:59:28.055Z</dcterms:created>
  <dcterms:modified xsi:type="dcterms:W3CDTF">2026-05-24T14:59:28.055Z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